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937937" w14:paraId="325BC023" w14:textId="0F6D52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5B1569">
        <w:rPr>
          <w:rFonts w:ascii="Times New Roman" w:eastAsia="Times New Roman" w:hAnsi="Times New Roman" w:cs="Times New Roman"/>
          <w:b/>
          <w:sz w:val="25"/>
          <w:szCs w:val="25"/>
        </w:rPr>
        <w:t>549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 xml:space="preserve">юридического лица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–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5B1569" w:rsidR="005B1569">
        <w:rPr>
          <w:rFonts w:ascii="Times New Roman" w:eastAsia="Times New Roman" w:hAnsi="Times New Roman" w:cs="Times New Roman"/>
          <w:b/>
          <w:sz w:val="25"/>
          <w:szCs w:val="25"/>
        </w:rPr>
        <w:t>общества с ограниченной ответственностью «</w:t>
      </w:r>
      <w:r w:rsidR="00D23C24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5B1569" w:rsidR="005B1569">
        <w:rPr>
          <w:rFonts w:ascii="Times New Roman" w:eastAsia="Times New Roman" w:hAnsi="Times New Roman" w:cs="Times New Roman"/>
          <w:b/>
          <w:sz w:val="25"/>
          <w:szCs w:val="25"/>
        </w:rPr>
        <w:t>»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, </w:t>
      </w:r>
      <w:r w:rsidR="00D23C24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61B7A" w:rsidRPr="00535C66" w14:paraId="232EDDE1" w14:textId="069BC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37937">
        <w:rPr>
          <w:rFonts w:ascii="Times New Roman" w:eastAsia="Times New Roman" w:hAnsi="Times New Roman" w:cs="Times New Roman"/>
          <w:sz w:val="25"/>
          <w:szCs w:val="25"/>
        </w:rPr>
        <w:t>общес</w:t>
      </w:r>
      <w:r>
        <w:rPr>
          <w:rFonts w:ascii="Times New Roman" w:eastAsia="Times New Roman" w:hAnsi="Times New Roman" w:cs="Times New Roman"/>
          <w:sz w:val="25"/>
          <w:szCs w:val="25"/>
        </w:rPr>
        <w:t>тво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ограниченной ответственностью «</w:t>
      </w:r>
      <w:r w:rsidR="00D23C24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>»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не обеспечил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предоставление Бухгалтерской (финансовой) отчетности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за 2025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год в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ФНС России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 w:rsidR="00D23C24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, тем самым нарушив требования подпункт 5.1 пункта 1 статьи 23 Налогового Коде</w:t>
      </w:r>
      <w:r w:rsidRPr="00535C66" w:rsidR="003D5A1B">
        <w:rPr>
          <w:rFonts w:ascii="Times New Roman" w:eastAsia="Times New Roman" w:hAnsi="Times New Roman" w:cs="Times New Roman"/>
          <w:sz w:val="25"/>
          <w:szCs w:val="25"/>
        </w:rPr>
        <w:t xml:space="preserve">кса Российской Федерации, чем </w:t>
      </w:r>
      <w:r>
        <w:rPr>
          <w:rFonts w:ascii="Times New Roman" w:eastAsia="Times New Roman" w:hAnsi="Times New Roman" w:cs="Times New Roman"/>
          <w:sz w:val="25"/>
          <w:szCs w:val="25"/>
        </w:rPr>
        <w:t>01.04.2026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в 00 часов 01 минуту по адресу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 w:rsidR="00D23C24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AB48D3">
        <w:rPr>
          <w:rFonts w:ascii="Times New Roman" w:eastAsia="Times New Roman" w:hAnsi="Times New Roman" w:cs="Times New Roman"/>
          <w:sz w:val="25"/>
          <w:szCs w:val="25"/>
        </w:rPr>
        <w:t>, совершил</w:t>
      </w:r>
      <w:r w:rsidR="00CD39EE"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правонарушение, предусмотренное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КоАП РФ,</w:t>
      </w:r>
    </w:p>
    <w:p w:rsidR="00161B7A" w:rsidRPr="00535C66" w14:paraId="5802B616" w14:textId="2C1D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Представитель юридического лица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50E62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представителя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 xml:space="preserve"> 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D1CCD" w:rsidRPr="00535C66" w:rsidP="00AD1CCD" w14:paraId="3FBF08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Объективная сторона правонарушения, предусмотренного ст.19.7 КоАП РФ, состоит в том, что виновный не представляет совсем либо несвоевременно представляет в госорган (должностному лицу) соответствующие сведения (информацию),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D385C" w:rsidRPr="00535C66" w:rsidP="00AD1CCD" w14:paraId="6B86ABAE" w14:textId="42FA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Объектом административного правонарушения, предусмотренного статьей 19.7 КоАП РФ, выступают общественные отношения в сфере контроля и надзора. Одним из способов осуществления государственного надзора (контроля) является сбор уполномоченными органами информации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:rsidP="00DD385C" w14:paraId="01265892" w14:textId="28752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В соответствии с подп.5.1 п.1 ст.23 Налогового кодекса Российской Федерации налогоплательщики обязаны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№402-ФЗ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то есть не позднее 31 марта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6B5B5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61B7A" w:rsidRPr="00535C66" w14:paraId="340F8C33" w14:textId="6BCB2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Статьей 2.2 КоАП РФ установлено, что административное правонарушение признается совершенным умышленно, если лицо, его совершившее, сознавало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 (часть 1); административное правонарушение признается совершенным по неосторожности, если лицо, его совершившее, предвидело возможность наступления вредных последствий своего действия (бездействия),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последствий, хотя должно было и могло их предвидеть (часть 2)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38245FC" w14:textId="0B3D47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 w:rsidR="00F11AC3">
        <w:rPr>
          <w:rFonts w:ascii="Times New Roman" w:eastAsia="Times New Roman" w:hAnsi="Times New Roman" w:cs="Times New Roman"/>
          <w:sz w:val="25"/>
          <w:szCs w:val="25"/>
        </w:rPr>
        <w:t>06.05.2026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;</w:t>
      </w:r>
      <w:r w:rsidRPr="00535C66" w:rsidR="00C52987">
        <w:rPr>
          <w:rFonts w:ascii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уведомлением о месте и времени составления протокола об административном правонарушении от </w:t>
      </w:r>
      <w:r w:rsidR="00F11AC3">
        <w:rPr>
          <w:rFonts w:ascii="Times New Roman" w:hAnsi="Times New Roman" w:cs="Times New Roman"/>
          <w:sz w:val="25"/>
          <w:szCs w:val="25"/>
        </w:rPr>
        <w:t>15</w:t>
      </w:r>
      <w:r w:rsidRPr="00535C66" w:rsidR="00C330E2">
        <w:rPr>
          <w:rFonts w:ascii="Times New Roman" w:hAnsi="Times New Roman" w:cs="Times New Roman"/>
          <w:sz w:val="25"/>
          <w:szCs w:val="25"/>
        </w:rPr>
        <w:t>.04.2026</w:t>
      </w:r>
      <w:r w:rsidRPr="00535C66" w:rsidR="003D5A1B">
        <w:rPr>
          <w:rFonts w:ascii="Times New Roman" w:hAnsi="Times New Roman" w:cs="Times New Roman"/>
          <w:sz w:val="25"/>
          <w:szCs w:val="25"/>
        </w:rPr>
        <w:t>;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 справкой о не предоставлении Бухгалтерской (финансовой) отчетности за 2025 год</w:t>
      </w:r>
      <w:r w:rsidR="00937937">
        <w:rPr>
          <w:rFonts w:ascii="Times New Roman" w:hAnsi="Times New Roman" w:cs="Times New Roman"/>
          <w:sz w:val="25"/>
          <w:szCs w:val="25"/>
        </w:rPr>
        <w:t xml:space="preserve"> от </w:t>
      </w:r>
      <w:r w:rsidR="00F11AC3">
        <w:rPr>
          <w:rFonts w:ascii="Times New Roman" w:hAnsi="Times New Roman" w:cs="Times New Roman"/>
          <w:sz w:val="25"/>
          <w:szCs w:val="25"/>
        </w:rPr>
        <w:t>06.05.2026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; </w:t>
      </w:r>
      <w:r w:rsidRPr="00535C66" w:rsidR="00C52987">
        <w:rPr>
          <w:rFonts w:ascii="Times New Roman" w:eastAsia="Times New Roman" w:hAnsi="Times New Roman" w:cs="Times New Roman"/>
          <w:sz w:val="25"/>
          <w:szCs w:val="25"/>
        </w:rPr>
        <w:t>выпиской из ЕГРЮЛ</w:t>
      </w:r>
      <w:r w:rsidRPr="00535C66" w:rsidR="004B4FF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47C3BCFF" w14:textId="18ECC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по ст.19.7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КоАП РФ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330E2" w:rsidRPr="00535C66" w:rsidP="00C330E2" w14:paraId="3D2C9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Смягчающих и отягчающих административную ответственность обстоятельств мировым судьей не установлено.</w:t>
      </w:r>
    </w:p>
    <w:p w:rsidR="00C330E2" w:rsidRPr="00535C66" w:rsidP="00C330E2" w14:paraId="72FE36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Оснований для прекращения дела за малозначительностью деяния не имеется. </w:t>
      </w:r>
    </w:p>
    <w:p w:rsidR="00161B7A" w:rsidRPr="00535C66" w:rsidP="00C330E2" w14:paraId="30B73849" w14:textId="4F96E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768B0"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характер правонарушения и его последствия; финансовое положение нарушителя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61B7A" w:rsidRPr="00535C66" w14:paraId="7FF713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Руководствуясь ст. ст. 23.1, 29.5, 29.6, 29.10 КоАП РФ, мировой судья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1793E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юридическое лицо – общество</w:t>
      </w:r>
      <w:r w:rsidRPr="00B219DD" w:rsidR="00B219DD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й ответственностью «</w:t>
      </w:r>
      <w:r w:rsidR="00D23C24">
        <w:rPr>
          <w:rFonts w:ascii="Times New Roman" w:eastAsia="Times New Roman" w:hAnsi="Times New Roman" w:cs="Times New Roman"/>
          <w:sz w:val="25"/>
          <w:szCs w:val="25"/>
        </w:rPr>
        <w:t>***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»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ушения, предусмотренного 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РФ, и назначить наказание в виде предупреждения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1221C846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Постановление может быть обжаловано в Ханты-Мансийский районный суд через мирового судью в течение 10 дней со дня получения копии постановления</w:t>
      </w:r>
      <w:r w:rsidR="009B12E8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RPr="00535C66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1F37D3D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1218C2"/>
    <w:rsid w:val="00122988"/>
    <w:rsid w:val="00161932"/>
    <w:rsid w:val="00161B7A"/>
    <w:rsid w:val="002631CB"/>
    <w:rsid w:val="002E5BF5"/>
    <w:rsid w:val="00332908"/>
    <w:rsid w:val="0033598F"/>
    <w:rsid w:val="003854D4"/>
    <w:rsid w:val="003D5A1B"/>
    <w:rsid w:val="00402FD5"/>
    <w:rsid w:val="00421916"/>
    <w:rsid w:val="0043067C"/>
    <w:rsid w:val="004631E4"/>
    <w:rsid w:val="004B4FFD"/>
    <w:rsid w:val="005142F5"/>
    <w:rsid w:val="00535C66"/>
    <w:rsid w:val="005363BC"/>
    <w:rsid w:val="00584FFB"/>
    <w:rsid w:val="005874E0"/>
    <w:rsid w:val="005B1569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37937"/>
    <w:rsid w:val="00942EC2"/>
    <w:rsid w:val="009768B0"/>
    <w:rsid w:val="009B12E8"/>
    <w:rsid w:val="00AB48D3"/>
    <w:rsid w:val="00AD1CCD"/>
    <w:rsid w:val="00B211F7"/>
    <w:rsid w:val="00B219DD"/>
    <w:rsid w:val="00B25A92"/>
    <w:rsid w:val="00B31FD4"/>
    <w:rsid w:val="00BA1702"/>
    <w:rsid w:val="00C2559C"/>
    <w:rsid w:val="00C330E2"/>
    <w:rsid w:val="00C47BD6"/>
    <w:rsid w:val="00C52987"/>
    <w:rsid w:val="00CC4B71"/>
    <w:rsid w:val="00CC6739"/>
    <w:rsid w:val="00CD39EE"/>
    <w:rsid w:val="00CE75BB"/>
    <w:rsid w:val="00D23C24"/>
    <w:rsid w:val="00D61947"/>
    <w:rsid w:val="00DD385C"/>
    <w:rsid w:val="00E77C25"/>
    <w:rsid w:val="00EC7D23"/>
    <w:rsid w:val="00EE0112"/>
    <w:rsid w:val="00F11AC3"/>
    <w:rsid w:val="00F3194D"/>
    <w:rsid w:val="00F34AC9"/>
    <w:rsid w:val="00F85FF3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